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7C1" w:rsidRDefault="005D77C1" w:rsidP="005D77C1">
      <w:pPr>
        <w:spacing w:line="480" w:lineRule="auto"/>
        <w:jc w:val="center"/>
        <w:rPr>
          <w:rFonts w:ascii="Times New Roman" w:hAnsi="Times New Roman" w:cs="Times New Roman"/>
          <w:sz w:val="24"/>
          <w:szCs w:val="24"/>
        </w:rPr>
      </w:pPr>
    </w:p>
    <w:p w:rsidR="005D77C1" w:rsidRDefault="005D77C1" w:rsidP="005D77C1">
      <w:pPr>
        <w:spacing w:line="480" w:lineRule="auto"/>
        <w:jc w:val="center"/>
        <w:rPr>
          <w:rFonts w:ascii="Times New Roman" w:hAnsi="Times New Roman" w:cs="Times New Roman"/>
          <w:sz w:val="24"/>
          <w:szCs w:val="24"/>
        </w:rPr>
      </w:pPr>
    </w:p>
    <w:p w:rsidR="005D77C1" w:rsidRDefault="005D77C1" w:rsidP="005D77C1">
      <w:pPr>
        <w:spacing w:line="480" w:lineRule="auto"/>
        <w:jc w:val="center"/>
        <w:rPr>
          <w:rFonts w:ascii="Times New Roman" w:hAnsi="Times New Roman" w:cs="Times New Roman"/>
          <w:sz w:val="24"/>
          <w:szCs w:val="24"/>
        </w:rPr>
      </w:pPr>
    </w:p>
    <w:p w:rsidR="005D77C1" w:rsidRDefault="005D77C1" w:rsidP="005D77C1">
      <w:pPr>
        <w:spacing w:line="480" w:lineRule="auto"/>
        <w:jc w:val="center"/>
        <w:rPr>
          <w:rFonts w:ascii="Times New Roman" w:hAnsi="Times New Roman" w:cs="Times New Roman"/>
          <w:sz w:val="24"/>
          <w:szCs w:val="24"/>
        </w:rPr>
      </w:pPr>
    </w:p>
    <w:p w:rsidR="005D77C1" w:rsidRDefault="005D77C1" w:rsidP="005D77C1">
      <w:pPr>
        <w:spacing w:line="480" w:lineRule="auto"/>
        <w:jc w:val="center"/>
        <w:rPr>
          <w:rFonts w:ascii="Times New Roman" w:hAnsi="Times New Roman" w:cs="Times New Roman"/>
          <w:sz w:val="24"/>
          <w:szCs w:val="24"/>
        </w:rPr>
      </w:pPr>
    </w:p>
    <w:p w:rsidR="005D77C1" w:rsidRDefault="005D77C1" w:rsidP="005D77C1">
      <w:pPr>
        <w:spacing w:line="480" w:lineRule="auto"/>
        <w:jc w:val="center"/>
        <w:rPr>
          <w:rFonts w:ascii="Times New Roman" w:hAnsi="Times New Roman" w:cs="Times New Roman"/>
          <w:sz w:val="24"/>
          <w:szCs w:val="24"/>
        </w:rPr>
      </w:pPr>
    </w:p>
    <w:p w:rsidR="005D77C1" w:rsidRDefault="005D77C1" w:rsidP="005D77C1">
      <w:pPr>
        <w:spacing w:line="480" w:lineRule="auto"/>
        <w:jc w:val="center"/>
        <w:rPr>
          <w:rFonts w:ascii="Times New Roman" w:hAnsi="Times New Roman" w:cs="Times New Roman"/>
          <w:sz w:val="24"/>
          <w:szCs w:val="24"/>
        </w:rPr>
      </w:pPr>
    </w:p>
    <w:p w:rsidR="005D77C1" w:rsidRDefault="005D77C1" w:rsidP="005D77C1">
      <w:pPr>
        <w:spacing w:line="480" w:lineRule="auto"/>
        <w:jc w:val="center"/>
        <w:rPr>
          <w:rFonts w:ascii="Times New Roman" w:hAnsi="Times New Roman" w:cs="Times New Roman"/>
          <w:sz w:val="24"/>
          <w:szCs w:val="24"/>
        </w:rPr>
      </w:pPr>
    </w:p>
    <w:p w:rsidR="005D77C1" w:rsidRDefault="005D77C1" w:rsidP="005D77C1">
      <w:pPr>
        <w:spacing w:line="480" w:lineRule="auto"/>
        <w:jc w:val="center"/>
        <w:rPr>
          <w:rFonts w:ascii="Times New Roman" w:hAnsi="Times New Roman" w:cs="Times New Roman"/>
          <w:sz w:val="24"/>
          <w:szCs w:val="24"/>
        </w:rPr>
      </w:pPr>
    </w:p>
    <w:p w:rsidR="005D77C1" w:rsidRDefault="005D77C1" w:rsidP="005D77C1">
      <w:pPr>
        <w:spacing w:line="480" w:lineRule="auto"/>
        <w:jc w:val="center"/>
        <w:rPr>
          <w:rFonts w:ascii="Times New Roman" w:hAnsi="Times New Roman" w:cs="Times New Roman"/>
          <w:sz w:val="24"/>
          <w:szCs w:val="24"/>
        </w:rPr>
      </w:pPr>
      <w:r w:rsidRPr="005D77C1">
        <w:rPr>
          <w:rFonts w:ascii="Times New Roman" w:hAnsi="Times New Roman" w:cs="Times New Roman"/>
          <w:sz w:val="24"/>
          <w:szCs w:val="24"/>
        </w:rPr>
        <w:t>Coaching and Conflicts</w:t>
      </w:r>
    </w:p>
    <w:p w:rsidR="005D77C1" w:rsidRDefault="005D77C1" w:rsidP="005D77C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D77C1" w:rsidRDefault="005D77C1" w:rsidP="005D77C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D77C1" w:rsidRDefault="005D77C1" w:rsidP="005D77C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D77C1" w:rsidRDefault="005D77C1">
      <w:pPr>
        <w:rPr>
          <w:rFonts w:ascii="Times New Roman" w:hAnsi="Times New Roman" w:cs="Times New Roman"/>
          <w:sz w:val="24"/>
          <w:szCs w:val="24"/>
        </w:rPr>
      </w:pPr>
      <w:r>
        <w:rPr>
          <w:rFonts w:ascii="Times New Roman" w:hAnsi="Times New Roman" w:cs="Times New Roman"/>
          <w:sz w:val="24"/>
          <w:szCs w:val="24"/>
        </w:rPr>
        <w:br w:type="page"/>
      </w:r>
    </w:p>
    <w:p w:rsidR="005D77C1" w:rsidRDefault="005D77C1" w:rsidP="0081611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Coaching and Conflicts</w:t>
      </w:r>
    </w:p>
    <w:p w:rsidR="003E1A0D" w:rsidRPr="0081611F" w:rsidRDefault="003E1A0D" w:rsidP="0081611F">
      <w:pPr>
        <w:spacing w:line="480" w:lineRule="auto"/>
        <w:jc w:val="center"/>
        <w:rPr>
          <w:rFonts w:ascii="Times New Roman" w:hAnsi="Times New Roman" w:cs="Times New Roman"/>
          <w:b/>
          <w:sz w:val="24"/>
          <w:szCs w:val="24"/>
        </w:rPr>
      </w:pPr>
      <w:r w:rsidRPr="0081611F">
        <w:rPr>
          <w:rFonts w:ascii="Times New Roman" w:hAnsi="Times New Roman" w:cs="Times New Roman"/>
          <w:b/>
          <w:sz w:val="24"/>
          <w:szCs w:val="24"/>
        </w:rPr>
        <w:t>Question 1</w:t>
      </w:r>
    </w:p>
    <w:p w:rsidR="00494DDD" w:rsidRPr="00494DDD" w:rsidRDefault="00494DDD" w:rsidP="0081611F">
      <w:pPr>
        <w:spacing w:line="480" w:lineRule="auto"/>
        <w:ind w:firstLine="720"/>
        <w:rPr>
          <w:rFonts w:ascii="Times New Roman" w:hAnsi="Times New Roman" w:cs="Times New Roman"/>
          <w:sz w:val="24"/>
          <w:szCs w:val="24"/>
        </w:rPr>
      </w:pPr>
      <w:r w:rsidRPr="00494DDD">
        <w:rPr>
          <w:rFonts w:ascii="Times New Roman" w:hAnsi="Times New Roman" w:cs="Times New Roman"/>
          <w:sz w:val="24"/>
          <w:szCs w:val="24"/>
        </w:rPr>
        <w:t>In the past eight weeks, I have been</w:t>
      </w:r>
      <w:r w:rsidR="0081611F">
        <w:rPr>
          <w:rFonts w:ascii="Times New Roman" w:hAnsi="Times New Roman" w:cs="Times New Roman"/>
          <w:sz w:val="24"/>
          <w:szCs w:val="24"/>
        </w:rPr>
        <w:t xml:space="preserve"> able to embrace</w:t>
      </w:r>
      <w:r w:rsidRPr="00494DDD">
        <w:rPr>
          <w:rFonts w:ascii="Times New Roman" w:hAnsi="Times New Roman" w:cs="Times New Roman"/>
          <w:sz w:val="24"/>
          <w:szCs w:val="24"/>
        </w:rPr>
        <w:t xml:space="preserve"> valuable insights regarding coaching. Coaching remains a vital aspect that improves the performance of workers in organizations a</w:t>
      </w:r>
      <w:r w:rsidR="005D77C1">
        <w:rPr>
          <w:rFonts w:ascii="Times New Roman" w:hAnsi="Times New Roman" w:cs="Times New Roman"/>
          <w:sz w:val="24"/>
          <w:szCs w:val="24"/>
        </w:rPr>
        <w:t>nd also in their personal lives (Moore, Jackson, Moran-Tschannen, 2016).</w:t>
      </w:r>
      <w:r w:rsidRPr="00494DDD">
        <w:rPr>
          <w:rFonts w:ascii="Times New Roman" w:hAnsi="Times New Roman" w:cs="Times New Roman"/>
          <w:sz w:val="24"/>
          <w:szCs w:val="24"/>
        </w:rPr>
        <w:t xml:space="preserve"> First, I learned that coaching empowers decision making. Making concrete and relevant decisions enable</w:t>
      </w:r>
      <w:r w:rsidR="00DB6F7C">
        <w:rPr>
          <w:rFonts w:ascii="Times New Roman" w:hAnsi="Times New Roman" w:cs="Times New Roman"/>
          <w:sz w:val="24"/>
          <w:szCs w:val="24"/>
        </w:rPr>
        <w:t>s</w:t>
      </w:r>
      <w:r w:rsidRPr="00494DDD">
        <w:rPr>
          <w:rFonts w:ascii="Times New Roman" w:hAnsi="Times New Roman" w:cs="Times New Roman"/>
          <w:sz w:val="24"/>
          <w:szCs w:val="24"/>
        </w:rPr>
        <w:t xml:space="preserve"> the organization to continue growing and expanding</w:t>
      </w:r>
      <w:r w:rsidR="0081611F">
        <w:rPr>
          <w:rFonts w:ascii="Times New Roman" w:hAnsi="Times New Roman" w:cs="Times New Roman"/>
          <w:sz w:val="24"/>
          <w:szCs w:val="24"/>
        </w:rPr>
        <w:t xml:space="preserve"> its departments</w:t>
      </w:r>
      <w:r w:rsidRPr="00494DDD">
        <w:rPr>
          <w:rFonts w:ascii="Times New Roman" w:hAnsi="Times New Roman" w:cs="Times New Roman"/>
          <w:sz w:val="24"/>
          <w:szCs w:val="24"/>
        </w:rPr>
        <w:t>. As a result, the workers are motivated to keep working as they aim at improving the organization. I also learned that coaching help in attaining clarity as well as assisting in plan development. Through this, distractions are reduced since executives in an organization are taught to focus on actions that are related to their business value, goals, visions, and missions.</w:t>
      </w:r>
    </w:p>
    <w:p w:rsidR="00494DDD" w:rsidRPr="00494DDD" w:rsidRDefault="00494DDD" w:rsidP="0081611F">
      <w:pPr>
        <w:spacing w:line="480" w:lineRule="auto"/>
        <w:ind w:firstLine="720"/>
        <w:rPr>
          <w:rFonts w:ascii="Times New Roman" w:hAnsi="Times New Roman" w:cs="Times New Roman"/>
          <w:sz w:val="24"/>
          <w:szCs w:val="24"/>
        </w:rPr>
      </w:pPr>
      <w:r w:rsidRPr="00494DDD">
        <w:rPr>
          <w:rFonts w:ascii="Times New Roman" w:hAnsi="Times New Roman" w:cs="Times New Roman"/>
          <w:sz w:val="24"/>
          <w:szCs w:val="24"/>
        </w:rPr>
        <w:t>I also learned the sta</w:t>
      </w:r>
      <w:r w:rsidR="0081611F">
        <w:rPr>
          <w:rFonts w:ascii="Times New Roman" w:hAnsi="Times New Roman" w:cs="Times New Roman"/>
          <w:sz w:val="24"/>
          <w:szCs w:val="24"/>
        </w:rPr>
        <w:t>ges that are involved during the process of</w:t>
      </w:r>
      <w:r w:rsidRPr="00494DDD">
        <w:rPr>
          <w:rFonts w:ascii="Times New Roman" w:hAnsi="Times New Roman" w:cs="Times New Roman"/>
          <w:sz w:val="24"/>
          <w:szCs w:val="24"/>
        </w:rPr>
        <w:t xml:space="preserve"> change of an individual or a client in an organization. Some of the stages are; pre-contemplation, of contemplation, prepa</w:t>
      </w:r>
      <w:r w:rsidR="005D77C1">
        <w:rPr>
          <w:rFonts w:ascii="Times New Roman" w:hAnsi="Times New Roman" w:cs="Times New Roman"/>
          <w:sz w:val="24"/>
          <w:szCs w:val="24"/>
        </w:rPr>
        <w:t>ration, action, and termination (Moore et al., 2016).</w:t>
      </w:r>
      <w:r w:rsidRPr="00494DDD">
        <w:rPr>
          <w:rFonts w:ascii="Times New Roman" w:hAnsi="Times New Roman" w:cs="Times New Roman"/>
          <w:sz w:val="24"/>
          <w:szCs w:val="24"/>
        </w:rPr>
        <w:t xml:space="preserve"> The stages of change are fundamental as far as coaching is concerned. On the same note, it is possible to determine and improve specific areas in life that require chan</w:t>
      </w:r>
      <w:r w:rsidR="0081611F">
        <w:rPr>
          <w:rFonts w:ascii="Times New Roman" w:hAnsi="Times New Roman" w:cs="Times New Roman"/>
          <w:sz w:val="24"/>
          <w:szCs w:val="24"/>
        </w:rPr>
        <w:t>ge with the help of the stages.</w:t>
      </w:r>
      <w:r w:rsidRPr="00494DDD">
        <w:rPr>
          <w:rFonts w:ascii="Times New Roman" w:hAnsi="Times New Roman" w:cs="Times New Roman"/>
          <w:sz w:val="24"/>
          <w:szCs w:val="24"/>
        </w:rPr>
        <w:t xml:space="preserve"> I will use the concepts of coaching both in my degree and future employment by imparting the process of decision-making. Through the insights that I have learned in coaching, my main focus will be to create a positive environment where every worker can work comfortably. Therefore, coaching remains to be a vital aspect in my future </w:t>
      </w:r>
      <w:r w:rsidR="00DB6F7C" w:rsidRPr="00494DDD">
        <w:rPr>
          <w:rFonts w:ascii="Times New Roman" w:hAnsi="Times New Roman" w:cs="Times New Roman"/>
          <w:sz w:val="24"/>
          <w:szCs w:val="24"/>
        </w:rPr>
        <w:t>employment</w:t>
      </w:r>
      <w:r w:rsidRPr="00494DDD">
        <w:rPr>
          <w:rFonts w:ascii="Times New Roman" w:hAnsi="Times New Roman" w:cs="Times New Roman"/>
          <w:sz w:val="24"/>
          <w:szCs w:val="24"/>
        </w:rPr>
        <w:t xml:space="preserve"> and as such, it complements mentoring and training. </w:t>
      </w:r>
    </w:p>
    <w:p w:rsidR="0081611F" w:rsidRDefault="0081611F" w:rsidP="00494DDD">
      <w:pPr>
        <w:spacing w:line="480" w:lineRule="auto"/>
        <w:rPr>
          <w:rFonts w:ascii="Times New Roman" w:hAnsi="Times New Roman" w:cs="Times New Roman"/>
          <w:sz w:val="24"/>
          <w:szCs w:val="24"/>
        </w:rPr>
      </w:pPr>
    </w:p>
    <w:p w:rsidR="0081611F" w:rsidRDefault="0081611F" w:rsidP="00494DDD">
      <w:pPr>
        <w:spacing w:line="480" w:lineRule="auto"/>
        <w:rPr>
          <w:rFonts w:ascii="Times New Roman" w:hAnsi="Times New Roman" w:cs="Times New Roman"/>
          <w:sz w:val="24"/>
          <w:szCs w:val="24"/>
        </w:rPr>
      </w:pPr>
    </w:p>
    <w:p w:rsidR="00DB6F7C" w:rsidRDefault="00DB6F7C" w:rsidP="0081611F">
      <w:pPr>
        <w:spacing w:line="480" w:lineRule="auto"/>
        <w:jc w:val="center"/>
        <w:rPr>
          <w:rFonts w:ascii="Times New Roman" w:hAnsi="Times New Roman" w:cs="Times New Roman"/>
          <w:b/>
          <w:sz w:val="24"/>
          <w:szCs w:val="24"/>
        </w:rPr>
      </w:pPr>
    </w:p>
    <w:p w:rsidR="00494DDD" w:rsidRPr="0081611F" w:rsidRDefault="00494DDD" w:rsidP="0081611F">
      <w:pPr>
        <w:spacing w:line="480" w:lineRule="auto"/>
        <w:jc w:val="center"/>
        <w:rPr>
          <w:rFonts w:ascii="Times New Roman" w:hAnsi="Times New Roman" w:cs="Times New Roman"/>
          <w:b/>
          <w:sz w:val="24"/>
          <w:szCs w:val="24"/>
        </w:rPr>
      </w:pPr>
      <w:r w:rsidRPr="0081611F">
        <w:rPr>
          <w:rFonts w:ascii="Times New Roman" w:hAnsi="Times New Roman" w:cs="Times New Roman"/>
          <w:b/>
          <w:sz w:val="24"/>
          <w:szCs w:val="24"/>
        </w:rPr>
        <w:lastRenderedPageBreak/>
        <w:t>Question 2</w:t>
      </w:r>
    </w:p>
    <w:p w:rsidR="005D77C1" w:rsidRDefault="00494DDD" w:rsidP="0081611F">
      <w:pPr>
        <w:spacing w:line="480" w:lineRule="auto"/>
        <w:ind w:firstLine="720"/>
        <w:rPr>
          <w:rFonts w:ascii="Times New Roman" w:hAnsi="Times New Roman" w:cs="Times New Roman"/>
          <w:sz w:val="24"/>
          <w:szCs w:val="24"/>
        </w:rPr>
      </w:pPr>
      <w:r w:rsidRPr="00494DDD">
        <w:rPr>
          <w:rFonts w:ascii="Times New Roman" w:hAnsi="Times New Roman" w:cs="Times New Roman"/>
          <w:sz w:val="24"/>
          <w:szCs w:val="24"/>
        </w:rPr>
        <w:t>Hebrews 10:32 is an essential verse in Christian life since it attempts to examine conflicts and how to</w:t>
      </w:r>
      <w:r w:rsidR="0081611F">
        <w:rPr>
          <w:rFonts w:ascii="Times New Roman" w:hAnsi="Times New Roman" w:cs="Times New Roman"/>
          <w:sz w:val="24"/>
          <w:szCs w:val="24"/>
        </w:rPr>
        <w:t xml:space="preserve"> deal with them while living a </w:t>
      </w:r>
      <w:r w:rsidRPr="00494DDD">
        <w:rPr>
          <w:rFonts w:ascii="Times New Roman" w:hAnsi="Times New Roman" w:cs="Times New Roman"/>
          <w:sz w:val="24"/>
          <w:szCs w:val="24"/>
        </w:rPr>
        <w:t>Christ</w:t>
      </w:r>
      <w:r w:rsidR="0081611F">
        <w:rPr>
          <w:rFonts w:ascii="Times New Roman" w:hAnsi="Times New Roman" w:cs="Times New Roman"/>
          <w:sz w:val="24"/>
          <w:szCs w:val="24"/>
        </w:rPr>
        <w:t>ian-based life</w:t>
      </w:r>
      <w:r w:rsidRPr="00494DDD">
        <w:rPr>
          <w:rFonts w:ascii="Times New Roman" w:hAnsi="Times New Roman" w:cs="Times New Roman"/>
          <w:sz w:val="24"/>
          <w:szCs w:val="24"/>
        </w:rPr>
        <w:t xml:space="preserve">. The verse asserts that dealing with conflicts can be difficult, </w:t>
      </w:r>
      <w:r w:rsidR="0081611F">
        <w:rPr>
          <w:rFonts w:ascii="Times New Roman" w:hAnsi="Times New Roman" w:cs="Times New Roman"/>
          <w:sz w:val="24"/>
          <w:szCs w:val="24"/>
        </w:rPr>
        <w:t>and as such, it is a long</w:t>
      </w:r>
      <w:r w:rsidRPr="00494DDD">
        <w:rPr>
          <w:rFonts w:ascii="Times New Roman" w:hAnsi="Times New Roman" w:cs="Times New Roman"/>
          <w:sz w:val="24"/>
          <w:szCs w:val="24"/>
        </w:rPr>
        <w:t xml:space="preserve"> journey. Based on a broader context, dealing with conflicts do</w:t>
      </w:r>
      <w:r w:rsidR="00DB6F7C">
        <w:rPr>
          <w:rFonts w:ascii="Times New Roman" w:hAnsi="Times New Roman" w:cs="Times New Roman"/>
          <w:sz w:val="24"/>
          <w:szCs w:val="24"/>
        </w:rPr>
        <w:t>es</w:t>
      </w:r>
      <w:r w:rsidRPr="00494DDD">
        <w:rPr>
          <w:rFonts w:ascii="Times New Roman" w:hAnsi="Times New Roman" w:cs="Times New Roman"/>
          <w:sz w:val="24"/>
          <w:szCs w:val="24"/>
        </w:rPr>
        <w:t xml:space="preserve"> not need shallow faith which has no actions. Based on a story about a conflict and how God had intervened, there was an intense conflict between Elijah and the prophets of Baal in Mt. Carmel</w:t>
      </w:r>
      <w:r w:rsidR="00DB6F7C">
        <w:rPr>
          <w:rFonts w:ascii="Times New Roman" w:hAnsi="Times New Roman" w:cs="Times New Roman"/>
          <w:sz w:val="24"/>
          <w:szCs w:val="24"/>
        </w:rPr>
        <w:t xml:space="preserve"> </w:t>
      </w:r>
      <w:r w:rsidR="005D77C1">
        <w:t>(</w:t>
      </w:r>
      <w:r w:rsidR="005D77C1">
        <w:rPr>
          <w:rFonts w:ascii="Times New Roman" w:hAnsi="Times New Roman" w:cs="Times New Roman"/>
          <w:sz w:val="24"/>
          <w:szCs w:val="24"/>
        </w:rPr>
        <w:t>Version, 2017)</w:t>
      </w:r>
      <w:r w:rsidRPr="00494DDD">
        <w:rPr>
          <w:rFonts w:ascii="Times New Roman" w:hAnsi="Times New Roman" w:cs="Times New Roman"/>
          <w:sz w:val="24"/>
          <w:szCs w:val="24"/>
        </w:rPr>
        <w:t xml:space="preserve">. The conflict aimed to investigate whose God was powerful, and as such, the true God was expected to bring down fire miraculously as a sign </w:t>
      </w:r>
      <w:r w:rsidR="0081611F">
        <w:rPr>
          <w:rFonts w:ascii="Times New Roman" w:hAnsi="Times New Roman" w:cs="Times New Roman"/>
          <w:sz w:val="24"/>
          <w:szCs w:val="24"/>
        </w:rPr>
        <w:t>that a miracle happened</w:t>
      </w:r>
      <w:r w:rsidRPr="00494DDD">
        <w:rPr>
          <w:rFonts w:ascii="Times New Roman" w:hAnsi="Times New Roman" w:cs="Times New Roman"/>
          <w:sz w:val="24"/>
          <w:szCs w:val="24"/>
        </w:rPr>
        <w:t>.</w:t>
      </w:r>
      <w:r w:rsidR="0081611F">
        <w:rPr>
          <w:rFonts w:ascii="Times New Roman" w:hAnsi="Times New Roman" w:cs="Times New Roman"/>
          <w:sz w:val="24"/>
          <w:szCs w:val="24"/>
        </w:rPr>
        <w:t xml:space="preserve"> Hence, God intervened </w:t>
      </w:r>
      <w:r w:rsidRPr="00494DDD">
        <w:rPr>
          <w:rFonts w:ascii="Times New Roman" w:hAnsi="Times New Roman" w:cs="Times New Roman"/>
          <w:sz w:val="24"/>
          <w:szCs w:val="24"/>
        </w:rPr>
        <w:t xml:space="preserve">and Elijah turned out to be God sent. Compared to the many issues of conflict that I have faced in my life, one of the conflicts that I face is different arguments with my friends regarding a particular topic or issue. </w:t>
      </w:r>
    </w:p>
    <w:p w:rsidR="00494DDD" w:rsidRPr="00494DDD" w:rsidRDefault="00494DDD" w:rsidP="0081611F">
      <w:pPr>
        <w:spacing w:line="480" w:lineRule="auto"/>
        <w:ind w:firstLine="720"/>
        <w:rPr>
          <w:rFonts w:ascii="Times New Roman" w:hAnsi="Times New Roman" w:cs="Times New Roman"/>
          <w:sz w:val="24"/>
          <w:szCs w:val="24"/>
        </w:rPr>
      </w:pPr>
      <w:r w:rsidRPr="00494DDD">
        <w:rPr>
          <w:rFonts w:ascii="Times New Roman" w:hAnsi="Times New Roman" w:cs="Times New Roman"/>
          <w:sz w:val="24"/>
          <w:szCs w:val="24"/>
        </w:rPr>
        <w:t xml:space="preserve">Many issues and topics are subject to many arguments or perceptions which may differ based on the ideas and beliefs which have been accommodated. In such a case, I always find a third party while solving conflicts. The inclusion of a third party is fundamental since it looks at the issue on both sides without </w:t>
      </w:r>
      <w:r w:rsidR="005D77C1" w:rsidRPr="00494DDD">
        <w:rPr>
          <w:rFonts w:ascii="Times New Roman" w:hAnsi="Times New Roman" w:cs="Times New Roman"/>
          <w:sz w:val="24"/>
          <w:szCs w:val="24"/>
        </w:rPr>
        <w:t>favouring</w:t>
      </w:r>
      <w:r w:rsidR="005D77C1">
        <w:rPr>
          <w:rFonts w:ascii="Times New Roman" w:hAnsi="Times New Roman" w:cs="Times New Roman"/>
          <w:sz w:val="24"/>
          <w:szCs w:val="24"/>
        </w:rPr>
        <w:t xml:space="preserve"> any (Moore et al., 2016).</w:t>
      </w:r>
      <w:r w:rsidRPr="00494DDD">
        <w:rPr>
          <w:rFonts w:ascii="Times New Roman" w:hAnsi="Times New Roman" w:cs="Times New Roman"/>
          <w:sz w:val="24"/>
          <w:szCs w:val="24"/>
        </w:rPr>
        <w:t xml:space="preserve"> It is always worth noting that many issues of conflict are common in daily life. Therefore, it is advisable to embrace many approaches aimed at solving conflicts.</w:t>
      </w:r>
    </w:p>
    <w:p w:rsidR="00AE37F3" w:rsidRDefault="00AE37F3" w:rsidP="00494DDD">
      <w:pPr>
        <w:spacing w:line="480" w:lineRule="auto"/>
        <w:rPr>
          <w:rFonts w:ascii="Times New Roman" w:hAnsi="Times New Roman" w:cs="Times New Roman"/>
          <w:sz w:val="24"/>
          <w:szCs w:val="24"/>
        </w:rPr>
      </w:pPr>
    </w:p>
    <w:p w:rsidR="00AE37F3" w:rsidRDefault="00AE37F3" w:rsidP="00494DDD">
      <w:pPr>
        <w:spacing w:line="480" w:lineRule="auto"/>
        <w:rPr>
          <w:rFonts w:ascii="Times New Roman" w:hAnsi="Times New Roman" w:cs="Times New Roman"/>
          <w:sz w:val="24"/>
          <w:szCs w:val="24"/>
        </w:rPr>
      </w:pPr>
    </w:p>
    <w:p w:rsidR="00AE37F3" w:rsidRDefault="00AE37F3" w:rsidP="00494DDD">
      <w:pPr>
        <w:spacing w:line="480" w:lineRule="auto"/>
        <w:rPr>
          <w:rFonts w:ascii="Times New Roman" w:hAnsi="Times New Roman" w:cs="Times New Roman"/>
          <w:sz w:val="24"/>
          <w:szCs w:val="24"/>
        </w:rPr>
      </w:pPr>
    </w:p>
    <w:p w:rsidR="00AE37F3" w:rsidRDefault="00AE37F3" w:rsidP="00494DDD">
      <w:pPr>
        <w:spacing w:line="480" w:lineRule="auto"/>
        <w:rPr>
          <w:rFonts w:ascii="Times New Roman" w:hAnsi="Times New Roman" w:cs="Times New Roman"/>
          <w:sz w:val="24"/>
          <w:szCs w:val="24"/>
        </w:rPr>
      </w:pPr>
    </w:p>
    <w:p w:rsidR="001F4BE4" w:rsidRDefault="001F4BE4" w:rsidP="00DB6F7C">
      <w:pPr>
        <w:spacing w:line="480" w:lineRule="auto"/>
        <w:rPr>
          <w:rFonts w:ascii="Times New Roman" w:hAnsi="Times New Roman" w:cs="Times New Roman"/>
          <w:sz w:val="24"/>
          <w:szCs w:val="24"/>
        </w:rPr>
      </w:pPr>
      <w:bookmarkStart w:id="0" w:name="_GoBack"/>
      <w:bookmarkEnd w:id="0"/>
    </w:p>
    <w:p w:rsidR="00494DDD" w:rsidRPr="00494DDD" w:rsidRDefault="00494DDD" w:rsidP="00AE37F3">
      <w:pPr>
        <w:spacing w:line="480" w:lineRule="auto"/>
        <w:jc w:val="center"/>
        <w:rPr>
          <w:rFonts w:ascii="Times New Roman" w:hAnsi="Times New Roman" w:cs="Times New Roman"/>
          <w:sz w:val="24"/>
          <w:szCs w:val="24"/>
        </w:rPr>
      </w:pPr>
      <w:r w:rsidRPr="00494DDD">
        <w:rPr>
          <w:rFonts w:ascii="Times New Roman" w:hAnsi="Times New Roman" w:cs="Times New Roman"/>
          <w:sz w:val="24"/>
          <w:szCs w:val="24"/>
        </w:rPr>
        <w:lastRenderedPageBreak/>
        <w:t>References</w:t>
      </w:r>
    </w:p>
    <w:p w:rsidR="00494DDD" w:rsidRPr="00AE37F3" w:rsidRDefault="00494DDD" w:rsidP="00494DDD">
      <w:pPr>
        <w:spacing w:line="480" w:lineRule="auto"/>
        <w:ind w:left="720" w:hanging="720"/>
        <w:rPr>
          <w:rFonts w:ascii="Times New Roman" w:hAnsi="Times New Roman" w:cs="Times New Roman"/>
          <w:sz w:val="24"/>
          <w:szCs w:val="24"/>
        </w:rPr>
      </w:pPr>
      <w:r w:rsidRPr="00494DDD">
        <w:rPr>
          <w:rFonts w:ascii="Times New Roman" w:hAnsi="Times New Roman" w:cs="Times New Roman"/>
          <w:sz w:val="24"/>
          <w:szCs w:val="24"/>
        </w:rPr>
        <w:t>Moore, M., Jackson, E., Moran-Tschannen, B. (2016). Coaching psychology manual (2nd ed.). New York, NY: Wolters-Kluwer. ISBN: 978-1-4511-9526-2</w:t>
      </w:r>
    </w:p>
    <w:p w:rsidR="003E1A0D" w:rsidRPr="00AE37F3" w:rsidRDefault="00494DDD" w:rsidP="00AE37F3">
      <w:pPr>
        <w:spacing w:line="480" w:lineRule="auto"/>
        <w:ind w:left="720" w:hanging="720"/>
        <w:rPr>
          <w:rFonts w:ascii="Times New Roman" w:hAnsi="Times New Roman" w:cs="Times New Roman"/>
          <w:sz w:val="24"/>
          <w:szCs w:val="24"/>
        </w:rPr>
      </w:pPr>
      <w:r w:rsidRPr="00AE37F3">
        <w:rPr>
          <w:rFonts w:ascii="Times New Roman" w:hAnsi="Times New Roman" w:cs="Times New Roman"/>
          <w:sz w:val="24"/>
          <w:szCs w:val="24"/>
          <w:shd w:val="clear" w:color="auto" w:fill="FFFFFF"/>
        </w:rPr>
        <w:t>Version, K. J. (2017). </w:t>
      </w:r>
      <w:r w:rsidRPr="00AE37F3">
        <w:rPr>
          <w:rFonts w:ascii="Times New Roman" w:hAnsi="Times New Roman" w:cs="Times New Roman"/>
          <w:i/>
          <w:iCs/>
          <w:sz w:val="24"/>
          <w:szCs w:val="24"/>
          <w:shd w:val="clear" w:color="auto" w:fill="FFFFFF"/>
        </w:rPr>
        <w:t>Holy Bible</w:t>
      </w:r>
      <w:r w:rsidRPr="00AE37F3">
        <w:rPr>
          <w:rFonts w:ascii="Times New Roman" w:hAnsi="Times New Roman" w:cs="Times New Roman"/>
          <w:sz w:val="24"/>
          <w:szCs w:val="24"/>
          <w:shd w:val="clear" w:color="auto" w:fill="FFFFFF"/>
        </w:rPr>
        <w:t>. Arcturus Publishing Limited.</w:t>
      </w:r>
    </w:p>
    <w:sectPr w:rsidR="003E1A0D" w:rsidRPr="00AE37F3" w:rsidSect="005D77C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CA9" w:rsidRDefault="00855CA9" w:rsidP="005D77C1">
      <w:pPr>
        <w:spacing w:after="0" w:line="240" w:lineRule="auto"/>
      </w:pPr>
      <w:r>
        <w:separator/>
      </w:r>
    </w:p>
  </w:endnote>
  <w:endnote w:type="continuationSeparator" w:id="1">
    <w:p w:rsidR="00855CA9" w:rsidRDefault="00855CA9" w:rsidP="005D77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CA9" w:rsidRDefault="00855CA9" w:rsidP="005D77C1">
      <w:pPr>
        <w:spacing w:after="0" w:line="240" w:lineRule="auto"/>
      </w:pPr>
      <w:r>
        <w:separator/>
      </w:r>
    </w:p>
  </w:footnote>
  <w:footnote w:type="continuationSeparator" w:id="1">
    <w:p w:rsidR="00855CA9" w:rsidRDefault="00855CA9" w:rsidP="005D77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86281781"/>
      <w:docPartObj>
        <w:docPartGallery w:val="Page Numbers (Top of Page)"/>
        <w:docPartUnique/>
      </w:docPartObj>
    </w:sdtPr>
    <w:sdtEndPr>
      <w:rPr>
        <w:noProof/>
      </w:rPr>
    </w:sdtEndPr>
    <w:sdtContent>
      <w:p w:rsidR="005D77C1" w:rsidRPr="0081611F" w:rsidRDefault="0081611F" w:rsidP="0081611F">
        <w:pPr>
          <w:pStyle w:val="Header"/>
          <w:spacing w:line="480" w:lineRule="auto"/>
          <w:rPr>
            <w:rFonts w:ascii="Times New Roman" w:hAnsi="Times New Roman" w:cs="Times New Roman"/>
            <w:sz w:val="24"/>
            <w:szCs w:val="24"/>
          </w:rPr>
        </w:pPr>
        <w:r w:rsidRPr="0081611F">
          <w:rPr>
            <w:rFonts w:ascii="Times New Roman" w:hAnsi="Times New Roman" w:cs="Times New Roman"/>
            <w:sz w:val="24"/>
            <w:szCs w:val="24"/>
          </w:rPr>
          <w:t>COACHING AND CONFLICTS</w:t>
        </w:r>
        <w:r w:rsidR="001F4BE4">
          <w:rPr>
            <w:rFonts w:ascii="Times New Roman" w:hAnsi="Times New Roman" w:cs="Times New Roman"/>
            <w:sz w:val="24"/>
            <w:szCs w:val="24"/>
          </w:rPr>
          <w:t xml:space="preserve">                                                                                            </w:t>
        </w:r>
        <w:r w:rsidR="00397B35" w:rsidRPr="0081611F">
          <w:rPr>
            <w:rFonts w:ascii="Times New Roman" w:hAnsi="Times New Roman" w:cs="Times New Roman"/>
            <w:sz w:val="24"/>
            <w:szCs w:val="24"/>
          </w:rPr>
          <w:fldChar w:fldCharType="begin"/>
        </w:r>
        <w:r w:rsidR="005D77C1" w:rsidRPr="0081611F">
          <w:rPr>
            <w:rFonts w:ascii="Times New Roman" w:hAnsi="Times New Roman" w:cs="Times New Roman"/>
            <w:sz w:val="24"/>
            <w:szCs w:val="24"/>
          </w:rPr>
          <w:instrText xml:space="preserve"> PAGE   \* MERGEFORMAT </w:instrText>
        </w:r>
        <w:r w:rsidR="00397B35" w:rsidRPr="0081611F">
          <w:rPr>
            <w:rFonts w:ascii="Times New Roman" w:hAnsi="Times New Roman" w:cs="Times New Roman"/>
            <w:sz w:val="24"/>
            <w:szCs w:val="24"/>
          </w:rPr>
          <w:fldChar w:fldCharType="separate"/>
        </w:r>
        <w:r w:rsidR="00DB6F7C">
          <w:rPr>
            <w:rFonts w:ascii="Times New Roman" w:hAnsi="Times New Roman" w:cs="Times New Roman"/>
            <w:noProof/>
            <w:sz w:val="24"/>
            <w:szCs w:val="24"/>
          </w:rPr>
          <w:t>3</w:t>
        </w:r>
        <w:r w:rsidR="00397B35" w:rsidRPr="0081611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C1" w:rsidRPr="005D77C1" w:rsidRDefault="005D77C1" w:rsidP="005D77C1">
    <w:pPr>
      <w:pStyle w:val="Header"/>
      <w:spacing w:line="480" w:lineRule="auto"/>
      <w:rPr>
        <w:rFonts w:ascii="Times New Roman" w:hAnsi="Times New Roman" w:cs="Times New Roman"/>
        <w:sz w:val="24"/>
        <w:szCs w:val="24"/>
      </w:rPr>
    </w:pPr>
    <w:r w:rsidRPr="005D77C1">
      <w:rPr>
        <w:rFonts w:ascii="Times New Roman" w:hAnsi="Times New Roman" w:cs="Times New Roman"/>
        <w:sz w:val="24"/>
        <w:szCs w:val="24"/>
      </w:rPr>
      <w:t>Running head: COACHING AND CONFLICTS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4196"/>
    <w:rsid w:val="001F4BE4"/>
    <w:rsid w:val="0029074D"/>
    <w:rsid w:val="002A49AF"/>
    <w:rsid w:val="00336CF0"/>
    <w:rsid w:val="00341C4E"/>
    <w:rsid w:val="003775C1"/>
    <w:rsid w:val="00397B35"/>
    <w:rsid w:val="003B718C"/>
    <w:rsid w:val="003E1A0D"/>
    <w:rsid w:val="00494DDD"/>
    <w:rsid w:val="005D77C1"/>
    <w:rsid w:val="00652B57"/>
    <w:rsid w:val="0072258E"/>
    <w:rsid w:val="0081611F"/>
    <w:rsid w:val="00855CA9"/>
    <w:rsid w:val="008E28C6"/>
    <w:rsid w:val="00994196"/>
    <w:rsid w:val="00AE37F3"/>
    <w:rsid w:val="00B21C7C"/>
    <w:rsid w:val="00DB6F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B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7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7C1"/>
  </w:style>
  <w:style w:type="paragraph" w:styleId="Footer">
    <w:name w:val="footer"/>
    <w:basedOn w:val="Normal"/>
    <w:link w:val="FooterChar"/>
    <w:uiPriority w:val="99"/>
    <w:unhideWhenUsed/>
    <w:rsid w:val="005D77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C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4</cp:revision>
  <dcterms:created xsi:type="dcterms:W3CDTF">2019-06-17T20:41:00Z</dcterms:created>
  <dcterms:modified xsi:type="dcterms:W3CDTF">2019-06-17T20:45:00Z</dcterms:modified>
</cp:coreProperties>
</file>